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22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1"/>
        <w:gridCol w:w="1664"/>
        <w:gridCol w:w="5991"/>
      </w:tblGrid>
      <w:tr w:rsidR="000C7A16" w:rsidRPr="003A160A" w:rsidTr="00367FB8">
        <w:tc>
          <w:tcPr>
            <w:tcW w:w="16835" w:type="dxa"/>
            <w:gridSpan w:val="2"/>
          </w:tcPr>
          <w:p w:rsidR="000C7A16" w:rsidRDefault="00F82F1D" w:rsidP="00D440BB">
            <w:pPr>
              <w:rPr>
                <w:rFonts w:ascii="Arial Black" w:hAnsi="Arial Black"/>
                <w:sz w:val="24"/>
                <w:szCs w:val="24"/>
              </w:rPr>
            </w:pPr>
            <w:r w:rsidRPr="00F82F1D">
              <w:rPr>
                <w:rFonts w:eastAsia="Times New Roman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8B0B1" wp14:editId="7F6F1FA8">
                      <wp:simplePos x="0" y="0"/>
                      <wp:positionH relativeFrom="column">
                        <wp:posOffset>7329805</wp:posOffset>
                      </wp:positionH>
                      <wp:positionV relativeFrom="paragraph">
                        <wp:posOffset>-923925</wp:posOffset>
                      </wp:positionV>
                      <wp:extent cx="2105025" cy="1009650"/>
                      <wp:effectExtent l="0" t="0" r="28575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82F1D" w:rsidRPr="001B5F94" w:rsidRDefault="00F82F1D" w:rsidP="00F82F1D">
                                  <w:pPr>
                                    <w:snapToGrid w:val="0"/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1B5F94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>Auffälliges Verhalten –</w:t>
                                  </w:r>
                                </w:p>
                                <w:p w:rsidR="00F82F1D" w:rsidRPr="001B5F94" w:rsidRDefault="00F82F1D" w:rsidP="00F82F1D">
                                  <w:pPr>
                                    <w:snapToGrid w:val="0"/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1B5F94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>eine Herausforderung im Team</w:t>
                                  </w:r>
                                </w:p>
                                <w:p w:rsidR="00F82F1D" w:rsidRPr="001B5F94" w:rsidRDefault="005A4185" w:rsidP="00F82F1D">
                                  <w:pPr>
                                    <w:snapToGrid w:val="0"/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>Eine Umsetzung</w:t>
                                  </w:r>
                                  <w:r w:rsidR="00F82F1D" w:rsidRPr="001B5F94"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 xml:space="preserve">shilfe zur Stärkung der Regelschule im Umgang mit </w:t>
                                  </w:r>
                                </w:p>
                                <w:p w:rsidR="00F82F1D" w:rsidRPr="001B5F94" w:rsidRDefault="00F82F1D" w:rsidP="00F82F1D">
                                  <w:pPr>
                                    <w:snapToGrid w:val="0"/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1B5F94"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>Verhaltensauffälligkeiten</w:t>
                                  </w:r>
                                </w:p>
                                <w:p w:rsidR="00F82F1D" w:rsidRDefault="00F82F1D" w:rsidP="00F82F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577.15pt;margin-top:-72.75pt;width:165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u0XQIAAMEEAAAOAAAAZHJzL2Uyb0RvYy54bWysVE1PGzEQvVfqf7B8L7tJCIWIDUpBqSoh&#10;QIKKs+O1k1W9Htd2spv++j47H1DoqWoOjufDb2bezOzlVd8atlE+NGQrPjgpOVNWUt3YZcW/P80/&#10;nXMWorC1MGRVxbcq8Kvpxw+XnZuoIa3I1MozgNgw6VzFVzG6SVEEuVKtCCfklIVRk29FhOiXRe1F&#10;B/TWFMOyPCs68rXzJFUI0N7sjHya8bVWMt5rHVRkpuLILebT53ORzmJ6KSZLL9yqkfs0xD9k0YrG&#10;IugR6kZEwda+eQfVNtJTIB1PJLUFad1IlWtANYPyTTWPK+FUrgXkBHekKfw/WHm3efCsqSs+4syK&#10;Fi16Un3UytRslNjpXJjA6dHBLfZfqEeXD/oAZSq6175N/yiHwQ6et0duAcYklMNBOS6HY84kbIOy&#10;vDgbZ/aLl+fOh/hVUcvSpeIezcucis1tiEgFrgeXFC2Qaep5Y0wWtuHaeLYR6DPGo6aOMyNChLLi&#10;8/xLWQPij2fGsq7iZyPk8g4yxTpiLoyQP94jAM/Y9FLlWdvnmTjbcZNusV/0eyIXVG/Bo6fdHAYn&#10;5w2i3CLRB+ExeKAOyxTvcWhDSI32N85W5H/9TZ/8MQ+wctZhkCsefq6FV6j/m8WkXAxOT9PkZ+F0&#10;/HkIwb+2LF5b7Lq9JnA4wNo6ma/JP5rDVXtqn7FzsxQVJmElYlc8Hq7Xcbde2FmpZrPshFl3It7a&#10;RycTdCIssfvUPwvv9u2OmJQ7Ooy8mLzp+s43vbQ0W0fSTR6JRPCOVTQ3CdiT3Ob9TqdFfC1nr5cv&#10;z/Q3AAAA//8DAFBLAwQUAAYACAAAACEAK12MW98AAAANAQAADwAAAGRycy9kb3ducmV2LnhtbEyP&#10;PU/DMBCGdyT+g3VIbK0TGqMQ4lQIiREhUgbYXNskhvgcxW4a+uu5TrDdq3v0ftTbxQ9stlN0ASXk&#10;6wyYRR2Mw07C2+5pVQKLSaFRQ0Ar4cdG2DaXF7WqTDjiq53b1DEywVgpCX1KY8V51L31Kq7DaJF+&#10;n2HyKpGcOm4mdSRzP/CbLLvlXjmkhF6N9rG3+rs9eAkG3wPqD/d8cthqd3d6Kb/0LOX11fJwDyzZ&#10;Jf3BcK5P1aGhTvtwQBPZQDoXxYZYCau8EALYmSlKQXv2dG0E8Kbm/1c0vwAAAP//AwBQSwECLQAU&#10;AAYACAAAACEAtoM4kv4AAADhAQAAEwAAAAAAAAAAAAAAAAAAAAAAW0NvbnRlbnRfVHlwZXNdLnht&#10;bFBLAQItABQABgAIAAAAIQA4/SH/1gAAAJQBAAALAAAAAAAAAAAAAAAAAC8BAABfcmVscy8ucmVs&#10;c1BLAQItABQABgAIAAAAIQCtMqu0XQIAAMEEAAAOAAAAAAAAAAAAAAAAAC4CAABkcnMvZTJvRG9j&#10;LnhtbFBLAQItABQABgAIAAAAIQArXYxb3wAAAA0BAAAPAAAAAAAAAAAAAAAAALcEAABkcnMvZG93&#10;bnJldi54bWxQSwUGAAAAAAQABADzAAAAwwUAAAAA&#10;" fillcolor="window" strokeweight=".5pt">
                      <v:textbox>
                        <w:txbxContent>
                          <w:p w:rsidR="00F82F1D" w:rsidRPr="001B5F94" w:rsidRDefault="00F82F1D" w:rsidP="00F82F1D">
                            <w:pPr>
                              <w:snapToGrid w:val="0"/>
                              <w:rPr>
                                <w:rFonts w:ascii="Arial Black" w:hAnsi="Arial Black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1B5F94">
                              <w:rPr>
                                <w:rFonts w:ascii="Arial Black" w:hAnsi="Arial Black" w:cs="Arial"/>
                                <w:sz w:val="18"/>
                                <w:szCs w:val="18"/>
                                <w:lang w:eastAsia="ar-SA"/>
                              </w:rPr>
                              <w:t>Auffälliges Verhalten –</w:t>
                            </w:r>
                          </w:p>
                          <w:p w:rsidR="00F82F1D" w:rsidRPr="001B5F94" w:rsidRDefault="00F82F1D" w:rsidP="00F82F1D">
                            <w:pPr>
                              <w:snapToGrid w:val="0"/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1B5F94">
                              <w:rPr>
                                <w:rFonts w:ascii="Arial Black" w:hAnsi="Arial Black" w:cs="Arial"/>
                                <w:sz w:val="18"/>
                                <w:szCs w:val="18"/>
                                <w:lang w:eastAsia="ar-SA"/>
                              </w:rPr>
                              <w:t>eine Herausforderung im Team</w:t>
                            </w:r>
                          </w:p>
                          <w:p w:rsidR="00F82F1D" w:rsidRPr="001B5F94" w:rsidRDefault="005A4185" w:rsidP="00F82F1D">
                            <w:pPr>
                              <w:snapToGrid w:val="0"/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  <w:t>Eine Umsetzung</w:t>
                            </w:r>
                            <w:r w:rsidR="00F82F1D" w:rsidRPr="001B5F94"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  <w:t xml:space="preserve">shilfe zur Stärkung der Regelschule im Umgang mit </w:t>
                            </w:r>
                          </w:p>
                          <w:p w:rsidR="00F82F1D" w:rsidRPr="001B5F94" w:rsidRDefault="00F82F1D" w:rsidP="00F82F1D">
                            <w:pPr>
                              <w:snapToGrid w:val="0"/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1B5F94"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  <w:t>Verhaltensauffälligkeiten</w:t>
                            </w:r>
                          </w:p>
                          <w:p w:rsidR="00F82F1D" w:rsidRDefault="00F82F1D" w:rsidP="00F82F1D"/>
                        </w:txbxContent>
                      </v:textbox>
                    </v:shape>
                  </w:pict>
                </mc:Fallback>
              </mc:AlternateContent>
            </w:r>
            <w:r w:rsidR="005A4185">
              <w:rPr>
                <w:rFonts w:ascii="Arial Black" w:hAnsi="Arial Black"/>
                <w:sz w:val="24"/>
                <w:szCs w:val="24"/>
              </w:rPr>
              <w:t>DOK</w:t>
            </w:r>
            <w:r w:rsidR="000C7A16">
              <w:rPr>
                <w:rFonts w:ascii="Arial Black" w:hAnsi="Arial Black"/>
                <w:sz w:val="24"/>
                <w:szCs w:val="24"/>
              </w:rPr>
              <w:t xml:space="preserve"> 2: Beobachtungscheckliste</w:t>
            </w:r>
          </w:p>
          <w:p w:rsidR="00F82F1D" w:rsidRPr="002B5250" w:rsidRDefault="002B5250" w:rsidP="00D440BB">
            <w:pPr>
              <w:rPr>
                <w:rFonts w:ascii="Arial Black" w:hAnsi="Arial Black"/>
                <w:sz w:val="24"/>
                <w:szCs w:val="24"/>
              </w:rPr>
            </w:pPr>
            <w:r w:rsidRPr="002B5250">
              <w:rPr>
                <w:rFonts w:ascii="Arial Black" w:hAnsi="Arial Black"/>
                <w:sz w:val="24"/>
                <w:szCs w:val="24"/>
              </w:rPr>
              <w:t>Förderjournal Verhalten</w:t>
            </w:r>
          </w:p>
        </w:tc>
        <w:tc>
          <w:tcPr>
            <w:tcW w:w="5991" w:type="dxa"/>
            <w:shd w:val="clear" w:color="auto" w:fill="F2F2F2" w:themeFill="background1" w:themeFillShade="F2"/>
          </w:tcPr>
          <w:p w:rsidR="002B5250" w:rsidRPr="00152BED" w:rsidRDefault="00F82F1D" w:rsidP="00F82F1D">
            <w:pPr>
              <w:jc w:val="center"/>
              <w:rPr>
                <w:sz w:val="16"/>
                <w:szCs w:val="16"/>
              </w:rPr>
            </w:pPr>
            <w:r w:rsidRPr="00F82F1D">
              <w:rPr>
                <w:rFonts w:eastAsia="Times New Roman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E7A6D" wp14:editId="5D4B84E2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-1057275</wp:posOffset>
                      </wp:positionV>
                      <wp:extent cx="2105025" cy="1009650"/>
                      <wp:effectExtent l="0" t="0" r="28575" b="190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82F1D" w:rsidRPr="001B5F94" w:rsidRDefault="00F82F1D" w:rsidP="00F82F1D">
                                  <w:pPr>
                                    <w:snapToGrid w:val="0"/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1B5F94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>Auffälliges Verhalten –</w:t>
                                  </w:r>
                                </w:p>
                                <w:p w:rsidR="00F82F1D" w:rsidRPr="001B5F94" w:rsidRDefault="00F82F1D" w:rsidP="00F82F1D">
                                  <w:pPr>
                                    <w:snapToGrid w:val="0"/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1B5F94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>eine Herausforderung im Team</w:t>
                                  </w:r>
                                </w:p>
                                <w:p w:rsidR="00F82F1D" w:rsidRPr="001B5F94" w:rsidRDefault="00F82F1D" w:rsidP="00F82F1D">
                                  <w:pPr>
                                    <w:snapToGrid w:val="0"/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1B5F94"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 xml:space="preserve">Eine Orientierungshilfe zur Stärkung der Regelschule im Umgang mit </w:t>
                                  </w:r>
                                </w:p>
                                <w:p w:rsidR="00F82F1D" w:rsidRPr="001B5F94" w:rsidRDefault="00F82F1D" w:rsidP="00F82F1D">
                                  <w:pPr>
                                    <w:snapToGrid w:val="0"/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1B5F94">
                                    <w:rPr>
                                      <w:rFonts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>Verhaltensauffälligkeiten</w:t>
                                  </w:r>
                                </w:p>
                                <w:p w:rsidR="00F82F1D" w:rsidRDefault="00F82F1D" w:rsidP="00F82F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left:0;text-align:left;margin-left:126.4pt;margin-top:-83.25pt;width:165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FUXAIAAMEEAAAOAAAAZHJzL2Uyb0RvYy54bWysVE1PGzEQvVfqf7B8L7vZEloiNigFpaqE&#10;AClUnB2vTVb1elzbyW766/vsfEChp6o5OJ4Pv5l5M7MXl0Nn2Eb50JKt+eik5ExZSU1rn2r+/WH+&#10;4TNnIQrbCENW1XyrAr+cvn930buJqmhFplGeAcSGSe9qvorRTYoiyJXqRDghpyyMmnwnIkT/VDRe&#10;9EDvTFGV5VnRk2+cJ6lCgPZ6Z+TTjK+1kvFO66AiMzVHbjGfPp/LdBbTCzF58sKtWrlPQ/xDFp1o&#10;LYIeoa5FFGzt2zdQXSs9BdLxRFJXkNatVLkGVDMqX1WzWAmnci0gJ7gjTeH/wcrbzb1nbVPzijMr&#10;OrToQQ1RK9OwKrHTuzCB08LBLQ5faECXD/oAZSp60L5L/yiHwQ6et0duAcYklNWoHJfVmDMJ26gs&#10;z8/Gmf3i+bnzIX5V1LF0qblH8zKnYnMTIlKB68ElRQtk2mbeGpOFbbgynm0E+ozxaKjnzIgQoaz5&#10;PP9S1oD445mxrK/52Ufk8gYyxTpiLo2QP94iAM/Y9FLlWdvnmTjbcZNucVgOeyKX1GzBo6fdHAYn&#10;5y2i3CDRe+ExeKAOyxTvcGhDSI32N85W5H/9TZ/8MQ+wctZjkGsefq6FV6j/m8WknI9OT9PkZ+F0&#10;/KmC4F9ali8tdt1dETgcYW2dzNfkH83hqj11j9i5WYoKk7ASsWseD9eruFsv7KxUs1l2wqw7EW/s&#10;wskEnQhL7D4Mj8K7fbsjJuWWDiMvJq+6vvNNLy3N1pF0m0ciEbxjFc1NAvYkt3m/02kRX8rZ6/nL&#10;M/0NAAD//wMAUEsDBBQABgAIAAAAIQBh0M9t4AAAAAsBAAAPAAAAZHJzL2Rvd25yZXYueG1sTI/B&#10;TsMwEETvSPyDtZW4tU4DCSGNUyEkjggROMDNtZfEbbyOYjcN/XrMqRx3djTzptrOtmcTjt44ErBe&#10;JcCQlNOGWgEf78/LApgPkrTsHaGAH/Swra+vKllqd6I3nJrQshhCvpQCuhCGknOvOrTSr9yAFH/f&#10;brQyxHNsuR7lKYbbnqdJknMrDcWGTg741KE6NEcrQNOnI/VlXs6GGmUezq/FXk1C3Czmxw2wgHO4&#10;mOEPP6JDHZl27kjas15AmqURPQhYrvM8AxYtWXF3C2wXpfsMeF3x/xvqXwAAAP//AwBQSwECLQAU&#10;AAYACAAAACEAtoM4kv4AAADhAQAAEwAAAAAAAAAAAAAAAAAAAAAAW0NvbnRlbnRfVHlwZXNdLnht&#10;bFBLAQItABQABgAIAAAAIQA4/SH/1gAAAJQBAAALAAAAAAAAAAAAAAAAAC8BAABfcmVscy8ucmVs&#10;c1BLAQItABQABgAIAAAAIQC0/jFUXAIAAMEEAAAOAAAAAAAAAAAAAAAAAC4CAABkcnMvZTJvRG9j&#10;LnhtbFBLAQItABQABgAIAAAAIQBh0M9t4AAAAAsBAAAPAAAAAAAAAAAAAAAAALYEAABkcnMvZG93&#10;bnJldi54bWxQSwUGAAAAAAQABADzAAAAwwUAAAAA&#10;" fillcolor="window" strokeweight=".5pt">
                      <v:textbox>
                        <w:txbxContent>
                          <w:p w:rsidR="00F82F1D" w:rsidRPr="001B5F94" w:rsidRDefault="00F82F1D" w:rsidP="00F82F1D">
                            <w:pPr>
                              <w:snapToGrid w:val="0"/>
                              <w:rPr>
                                <w:rFonts w:ascii="Arial Black" w:hAnsi="Arial Black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1B5F94">
                              <w:rPr>
                                <w:rFonts w:ascii="Arial Black" w:hAnsi="Arial Black" w:cs="Arial"/>
                                <w:sz w:val="18"/>
                                <w:szCs w:val="18"/>
                                <w:lang w:eastAsia="ar-SA"/>
                              </w:rPr>
                              <w:t>Auffälliges Verhalten –</w:t>
                            </w:r>
                          </w:p>
                          <w:p w:rsidR="00F82F1D" w:rsidRPr="001B5F94" w:rsidRDefault="00F82F1D" w:rsidP="00F82F1D">
                            <w:pPr>
                              <w:snapToGrid w:val="0"/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1B5F94">
                              <w:rPr>
                                <w:rFonts w:ascii="Arial Black" w:hAnsi="Arial Black" w:cs="Arial"/>
                                <w:sz w:val="18"/>
                                <w:szCs w:val="18"/>
                                <w:lang w:eastAsia="ar-SA"/>
                              </w:rPr>
                              <w:t>eine Herausforderung im Team</w:t>
                            </w:r>
                          </w:p>
                          <w:p w:rsidR="00F82F1D" w:rsidRPr="001B5F94" w:rsidRDefault="00F82F1D" w:rsidP="00F82F1D">
                            <w:pPr>
                              <w:snapToGrid w:val="0"/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1B5F94"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  <w:t xml:space="preserve">Eine Orientierungshilfe zur Stärkung der Regelschule im Umgang mit </w:t>
                            </w:r>
                          </w:p>
                          <w:p w:rsidR="00F82F1D" w:rsidRPr="001B5F94" w:rsidRDefault="00F82F1D" w:rsidP="00F82F1D">
                            <w:pPr>
                              <w:snapToGrid w:val="0"/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1B5F94">
                              <w:rPr>
                                <w:rFonts w:cs="Arial"/>
                                <w:sz w:val="18"/>
                                <w:szCs w:val="18"/>
                                <w:lang w:eastAsia="ar-SA"/>
                              </w:rPr>
                              <w:t>Verhaltensauffälligkeiten</w:t>
                            </w:r>
                          </w:p>
                          <w:p w:rsidR="00F82F1D" w:rsidRDefault="00F82F1D" w:rsidP="00F82F1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4C2C" w:rsidRPr="009B4C2C" w:rsidTr="00367FB8">
        <w:tc>
          <w:tcPr>
            <w:tcW w:w="15171" w:type="dxa"/>
          </w:tcPr>
          <w:p w:rsidR="002B5250" w:rsidRPr="00B16193" w:rsidRDefault="00F82F1D" w:rsidP="009B4C2C">
            <w:pPr>
              <w:spacing w:before="120"/>
            </w:pPr>
            <w:r w:rsidRPr="00B16193">
              <w:t xml:space="preserve">Um tragfähige Lösungen zu erarbeiten, ist es sehr wichtig, präzise Beobachtungen festzuhalten. Das folgende Instrument kann für eine begrenzte Zeit </w:t>
            </w:r>
            <w:r w:rsidR="009802B2">
              <w:t xml:space="preserve"> </w:t>
            </w:r>
            <w:r w:rsidR="005A4185">
              <w:t>(2-3 Wochen)</w:t>
            </w:r>
            <w:r w:rsidRPr="00B16193">
              <w:t xml:space="preserve"> eingesetzt werden und dient als Grundlage für ein Standortgespräch, eine Fallbesprechung oder eine Super-/Intervision</w:t>
            </w:r>
            <w:r w:rsidR="00E07A06" w:rsidRPr="00B16193">
              <w:t xml:space="preserve">. </w:t>
            </w:r>
            <w:r w:rsidR="005A4185">
              <w:t>Konstruktive</w:t>
            </w:r>
            <w:r w:rsidR="009B4C2C" w:rsidRPr="00B16193">
              <w:t xml:space="preserve"> wie auch destruktive Verhaltensweisen werden dokumentiert.</w:t>
            </w:r>
          </w:p>
        </w:tc>
        <w:tc>
          <w:tcPr>
            <w:tcW w:w="7655" w:type="dxa"/>
            <w:gridSpan w:val="2"/>
          </w:tcPr>
          <w:p w:rsidR="002B5250" w:rsidRPr="009B4C2C" w:rsidRDefault="002B5250" w:rsidP="00D440BB">
            <w:pPr>
              <w:jc w:val="right"/>
              <w:rPr>
                <w:sz w:val="16"/>
                <w:szCs w:val="16"/>
              </w:rPr>
            </w:pPr>
          </w:p>
        </w:tc>
      </w:tr>
    </w:tbl>
    <w:p w:rsidR="002B5250" w:rsidRPr="0003329B" w:rsidRDefault="002B5250" w:rsidP="002B5250">
      <w:pPr>
        <w:rPr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0"/>
        <w:gridCol w:w="1148"/>
        <w:gridCol w:w="471"/>
        <w:gridCol w:w="471"/>
        <w:gridCol w:w="471"/>
        <w:gridCol w:w="470"/>
        <w:gridCol w:w="470"/>
        <w:gridCol w:w="470"/>
        <w:gridCol w:w="1438"/>
        <w:gridCol w:w="470"/>
        <w:gridCol w:w="470"/>
        <w:gridCol w:w="470"/>
        <w:gridCol w:w="470"/>
        <w:gridCol w:w="470"/>
        <w:gridCol w:w="470"/>
        <w:gridCol w:w="470"/>
        <w:gridCol w:w="2764"/>
        <w:gridCol w:w="2788"/>
      </w:tblGrid>
      <w:tr w:rsidR="00356808" w:rsidTr="00082EE7">
        <w:trPr>
          <w:trHeight w:val="240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9403E4" w:rsidRDefault="0027445E" w:rsidP="00D440BB">
            <w:pPr>
              <w:rPr>
                <w:b/>
              </w:rPr>
            </w:pPr>
            <w:r w:rsidRPr="009403E4">
              <w:rPr>
                <w:b/>
              </w:rPr>
              <w:t>Datum</w:t>
            </w: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9403E4" w:rsidRDefault="0027445E" w:rsidP="00D440BB">
            <w:pPr>
              <w:rPr>
                <w:b/>
              </w:rPr>
            </w:pPr>
            <w:r w:rsidRPr="009403E4">
              <w:rPr>
                <w:b/>
              </w:rPr>
              <w:t>Zeit</w:t>
            </w:r>
            <w:r>
              <w:rPr>
                <w:b/>
              </w:rPr>
              <w:t>raum</w:t>
            </w:r>
          </w:p>
        </w:tc>
        <w:tc>
          <w:tcPr>
            <w:tcW w:w="14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9403E4" w:rsidRDefault="0027445E" w:rsidP="00D440BB">
            <w:pPr>
              <w:rPr>
                <w:b/>
              </w:rPr>
            </w:pPr>
            <w:r w:rsidRPr="009403E4">
              <w:rPr>
                <w:b/>
              </w:rPr>
              <w:t>Verhalten</w:t>
            </w:r>
          </w:p>
        </w:tc>
        <w:tc>
          <w:tcPr>
            <w:tcW w:w="108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9403E4" w:rsidRDefault="0027445E" w:rsidP="00D440BB">
            <w:pPr>
              <w:rPr>
                <w:b/>
              </w:rPr>
            </w:pPr>
            <w:r w:rsidRPr="009403E4">
              <w:rPr>
                <w:b/>
              </w:rPr>
              <w:t>Situation</w:t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9403E4" w:rsidRDefault="0027445E" w:rsidP="00D440BB">
            <w:pPr>
              <w:rPr>
                <w:b/>
              </w:rPr>
            </w:pPr>
            <w:r w:rsidRPr="009403E4">
              <w:rPr>
                <w:b/>
              </w:rPr>
              <w:t>Details</w:t>
            </w:r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9403E4" w:rsidRDefault="0027445E" w:rsidP="00D440BB">
            <w:pPr>
              <w:rPr>
                <w:b/>
              </w:rPr>
            </w:pPr>
            <w:r w:rsidRPr="009403E4">
              <w:rPr>
                <w:b/>
              </w:rPr>
              <w:t>Reaktion</w:t>
            </w:r>
          </w:p>
        </w:tc>
      </w:tr>
      <w:tr w:rsidR="00356808" w:rsidRPr="00DB4549" w:rsidTr="00082EE7">
        <w:trPr>
          <w:trHeight w:val="19"/>
        </w:trPr>
        <w:tc>
          <w:tcPr>
            <w:tcW w:w="30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DB4549" w:rsidRDefault="0027445E" w:rsidP="00D440BB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DB4549" w:rsidRDefault="0027445E" w:rsidP="00D440BB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Default="0027445E" w:rsidP="00D440BB">
            <w:pPr>
              <w:ind w:left="57"/>
              <w:rPr>
                <w:sz w:val="12"/>
                <w:szCs w:val="12"/>
              </w:rPr>
            </w:pPr>
            <w:r w:rsidRPr="00186A5C">
              <w:rPr>
                <w:sz w:val="12"/>
                <w:szCs w:val="12"/>
              </w:rPr>
              <w:t xml:space="preserve">gegen </w:t>
            </w:r>
          </w:p>
          <w:p w:rsidR="0027445E" w:rsidRPr="00186A5C" w:rsidRDefault="0027445E" w:rsidP="00D440BB">
            <w:pPr>
              <w:ind w:left="57"/>
              <w:rPr>
                <w:sz w:val="12"/>
                <w:szCs w:val="12"/>
              </w:rPr>
            </w:pPr>
            <w:r w:rsidRPr="00186A5C">
              <w:rPr>
                <w:sz w:val="12"/>
                <w:szCs w:val="12"/>
              </w:rPr>
              <w:t>Person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186A5C" w:rsidRDefault="0027445E" w:rsidP="00D440BB">
            <w:pPr>
              <w:ind w:left="57"/>
              <w:rPr>
                <w:sz w:val="12"/>
                <w:szCs w:val="12"/>
              </w:rPr>
            </w:pPr>
            <w:r w:rsidRPr="00186A5C">
              <w:rPr>
                <w:sz w:val="12"/>
                <w:szCs w:val="12"/>
              </w:rPr>
              <w:t>gegen</w:t>
            </w:r>
          </w:p>
          <w:p w:rsidR="0027445E" w:rsidRPr="00186A5C" w:rsidRDefault="0027445E" w:rsidP="00D440BB">
            <w:pPr>
              <w:ind w:left="57"/>
              <w:rPr>
                <w:sz w:val="12"/>
                <w:szCs w:val="12"/>
              </w:rPr>
            </w:pPr>
            <w:r w:rsidRPr="00186A5C">
              <w:rPr>
                <w:sz w:val="12"/>
                <w:szCs w:val="12"/>
              </w:rPr>
              <w:t>Norm</w:t>
            </w:r>
            <w:r>
              <w:rPr>
                <w:sz w:val="12"/>
                <w:szCs w:val="12"/>
              </w:rPr>
              <w:t xml:space="preserve">, </w:t>
            </w:r>
            <w:r w:rsidRPr="00186A5C">
              <w:rPr>
                <w:sz w:val="12"/>
                <w:szCs w:val="12"/>
              </w:rPr>
              <w:t>R</w:t>
            </w:r>
            <w:r w:rsidRPr="00186A5C">
              <w:rPr>
                <w:sz w:val="12"/>
                <w:szCs w:val="12"/>
              </w:rPr>
              <w:t>e</w:t>
            </w:r>
            <w:r w:rsidRPr="00186A5C">
              <w:rPr>
                <w:sz w:val="12"/>
                <w:szCs w:val="12"/>
              </w:rPr>
              <w:t>gel</w:t>
            </w:r>
          </w:p>
        </w:tc>
        <w:tc>
          <w:tcPr>
            <w:tcW w:w="1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Pr="0014354E" w:rsidRDefault="0027445E" w:rsidP="00D440BB">
            <w:pPr>
              <w:ind w:left="57"/>
              <w:rPr>
                <w:sz w:val="12"/>
                <w:szCs w:val="12"/>
              </w:rPr>
            </w:pPr>
            <w:r w:rsidRPr="0014354E">
              <w:rPr>
                <w:sz w:val="12"/>
                <w:szCs w:val="12"/>
              </w:rPr>
              <w:t>aktiv</w:t>
            </w:r>
          </w:p>
        </w:tc>
        <w:tc>
          <w:tcPr>
            <w:tcW w:w="1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Pr="0014354E" w:rsidRDefault="0027445E" w:rsidP="00D440BB">
            <w:pPr>
              <w:ind w:left="57"/>
              <w:rPr>
                <w:sz w:val="12"/>
                <w:szCs w:val="12"/>
              </w:rPr>
            </w:pPr>
            <w:r w:rsidRPr="0014354E">
              <w:rPr>
                <w:sz w:val="12"/>
                <w:szCs w:val="12"/>
              </w:rPr>
              <w:t>passiv</w:t>
            </w:r>
          </w:p>
        </w:tc>
        <w:tc>
          <w:tcPr>
            <w:tcW w:w="47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186A5C" w:rsidRDefault="0027445E" w:rsidP="00D440B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  <w:r w:rsidRPr="00186A5C">
              <w:rPr>
                <w:sz w:val="12"/>
                <w:szCs w:val="12"/>
              </w:rPr>
              <w:t xml:space="preserve">eteiligte </w:t>
            </w:r>
            <w:r>
              <w:rPr>
                <w:sz w:val="12"/>
                <w:szCs w:val="12"/>
              </w:rPr>
              <w:t xml:space="preserve"> </w:t>
            </w:r>
            <w:r w:rsidRPr="00186A5C">
              <w:rPr>
                <w:sz w:val="12"/>
                <w:szCs w:val="12"/>
              </w:rPr>
              <w:t>Personen</w:t>
            </w:r>
          </w:p>
        </w:tc>
        <w:tc>
          <w:tcPr>
            <w:tcW w:w="1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Pr="008437A4" w:rsidRDefault="0027445E" w:rsidP="00D440BB">
            <w:pPr>
              <w:ind w:left="57"/>
              <w:rPr>
                <w:sz w:val="12"/>
                <w:szCs w:val="12"/>
              </w:rPr>
            </w:pPr>
            <w:r w:rsidRPr="008437A4">
              <w:rPr>
                <w:sz w:val="12"/>
                <w:szCs w:val="12"/>
              </w:rPr>
              <w:t>LP abwesend</w:t>
            </w:r>
          </w:p>
        </w:tc>
        <w:tc>
          <w:tcPr>
            <w:tcW w:w="1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Pr="008437A4" w:rsidRDefault="0027445E" w:rsidP="00D440BB">
            <w:pPr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Pause</w:t>
            </w:r>
          </w:p>
        </w:tc>
        <w:tc>
          <w:tcPr>
            <w:tcW w:w="1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Pr="008437A4" w:rsidRDefault="0027445E" w:rsidP="00D440BB">
            <w:pPr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Wec</w:t>
            </w:r>
            <w:r>
              <w:rPr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sel</w:t>
            </w:r>
            <w:r w:rsidR="007C201D">
              <w:rPr>
                <w:sz w:val="12"/>
                <w:szCs w:val="12"/>
              </w:rPr>
              <w:t>/Übergänge</w:t>
            </w:r>
          </w:p>
        </w:tc>
        <w:tc>
          <w:tcPr>
            <w:tcW w:w="4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7445E" w:rsidRPr="008437A4" w:rsidRDefault="0027445E" w:rsidP="00D440BB">
            <w:pPr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Unterricht</w:t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7445E" w:rsidRPr="008437A4" w:rsidRDefault="0027445E" w:rsidP="00D440BB">
            <w:pPr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Ort</w:t>
            </w:r>
          </w:p>
        </w:tc>
        <w:tc>
          <w:tcPr>
            <w:tcW w:w="91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E71DC8" w:rsidRDefault="00E71DC8" w:rsidP="00D440BB">
            <w:pPr>
              <w:rPr>
                <w:sz w:val="12"/>
                <w:szCs w:val="12"/>
              </w:rPr>
            </w:pPr>
            <w:r w:rsidRPr="00E71DC8">
              <w:rPr>
                <w:sz w:val="12"/>
                <w:szCs w:val="12"/>
              </w:rPr>
              <w:t>Vorgeschichte, Kontext</w:t>
            </w:r>
          </w:p>
        </w:tc>
        <w:tc>
          <w:tcPr>
            <w:tcW w:w="91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27445E" w:rsidRPr="00E07A06" w:rsidRDefault="001B1174" w:rsidP="00D440B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Lernende, Lehrperson</w:t>
            </w:r>
            <w:r w:rsidR="00E07A06" w:rsidRPr="00E07A06">
              <w:rPr>
                <w:sz w:val="12"/>
                <w:szCs w:val="12"/>
              </w:rPr>
              <w:t xml:space="preserve"> </w:t>
            </w:r>
          </w:p>
        </w:tc>
      </w:tr>
      <w:tr w:rsidR="00356808" w:rsidRPr="00DB4549" w:rsidTr="00082EE7">
        <w:trPr>
          <w:trHeight w:val="250"/>
        </w:trPr>
        <w:tc>
          <w:tcPr>
            <w:tcW w:w="3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DB4549" w:rsidRDefault="0027445E" w:rsidP="00D440BB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7445E" w:rsidRPr="00DB4549" w:rsidRDefault="0027445E" w:rsidP="00D440BB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Default="0027445E" w:rsidP="00D440B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Default="0027445E" w:rsidP="00D440B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27445E" w:rsidRPr="0014354E" w:rsidRDefault="0027445E" w:rsidP="00D440B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27445E" w:rsidRPr="0014354E" w:rsidRDefault="0027445E" w:rsidP="00D440B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47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Default="0027445E" w:rsidP="00D440BB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27445E" w:rsidRPr="008437A4" w:rsidRDefault="0027445E" w:rsidP="00D440B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27445E" w:rsidRDefault="0027445E" w:rsidP="00D440B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27445E" w:rsidRDefault="0027445E" w:rsidP="00D440B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Default="0027445E" w:rsidP="00D440BB">
            <w:pPr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frontal</w:t>
            </w:r>
          </w:p>
        </w:tc>
        <w:tc>
          <w:tcPr>
            <w:tcW w:w="1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Default="0027445E" w:rsidP="00D440BB">
            <w:pPr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Kooperativ</w:t>
            </w:r>
          </w:p>
        </w:tc>
        <w:tc>
          <w:tcPr>
            <w:tcW w:w="1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Default="0027445E" w:rsidP="00D440BB">
            <w:pPr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Individuell</w:t>
            </w:r>
          </w:p>
        </w:tc>
        <w:tc>
          <w:tcPr>
            <w:tcW w:w="1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Default="0027445E" w:rsidP="00D440B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</w:tcPr>
          <w:p w:rsidR="0027445E" w:rsidRPr="00DB4549" w:rsidRDefault="0027445E" w:rsidP="00D440BB">
            <w:pPr>
              <w:rPr>
                <w:sz w:val="16"/>
                <w:szCs w:val="16"/>
              </w:rPr>
            </w:pPr>
          </w:p>
        </w:tc>
        <w:tc>
          <w:tcPr>
            <w:tcW w:w="9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DB4549" w:rsidRDefault="0027445E" w:rsidP="00D440BB">
            <w:pPr>
              <w:rPr>
                <w:sz w:val="16"/>
                <w:szCs w:val="16"/>
              </w:rPr>
            </w:pPr>
          </w:p>
        </w:tc>
      </w:tr>
      <w:tr w:rsidR="00356808" w:rsidRPr="00DB4549" w:rsidTr="00082EE7">
        <w:trPr>
          <w:cantSplit/>
          <w:trHeight w:val="577"/>
        </w:trPr>
        <w:tc>
          <w:tcPr>
            <w:tcW w:w="3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DB4549" w:rsidRDefault="0027445E" w:rsidP="00D440BB">
            <w:pPr>
              <w:rPr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DB4549" w:rsidRDefault="0027445E" w:rsidP="00D440BB">
            <w:pPr>
              <w:rPr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</w:tcPr>
          <w:p w:rsidR="0027445E" w:rsidRPr="00DB4549" w:rsidRDefault="0027445E" w:rsidP="00D440BB">
            <w:pPr>
              <w:ind w:left="57" w:right="113"/>
              <w:rPr>
                <w:sz w:val="12"/>
                <w:szCs w:val="12"/>
              </w:rPr>
            </w:pPr>
            <w:r w:rsidRPr="00DB4549">
              <w:rPr>
                <w:sz w:val="12"/>
                <w:szCs w:val="12"/>
              </w:rPr>
              <w:t>verbal</w:t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</w:tcPr>
          <w:p w:rsidR="0027445E" w:rsidRPr="00DB4549" w:rsidRDefault="0027445E" w:rsidP="00D440BB">
            <w:pPr>
              <w:ind w:left="57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körpe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lich</w:t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</w:tcPr>
          <w:p w:rsidR="0027445E" w:rsidRPr="00DB4549" w:rsidRDefault="007C201D" w:rsidP="00D440BB">
            <w:pPr>
              <w:ind w:left="57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</w:t>
            </w:r>
            <w:r w:rsidR="0027445E" w:rsidRPr="00DB4549">
              <w:rPr>
                <w:sz w:val="12"/>
                <w:szCs w:val="12"/>
              </w:rPr>
              <w:t>erbal</w:t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</w:tcPr>
          <w:p w:rsidR="0027445E" w:rsidRPr="00DB4549" w:rsidRDefault="0027445E" w:rsidP="00D440BB">
            <w:pPr>
              <w:ind w:left="57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körpe</w:t>
            </w:r>
            <w:r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lich</w:t>
            </w: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45E" w:rsidRPr="00DB4549" w:rsidRDefault="0027445E" w:rsidP="00D440B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45E" w:rsidRPr="00DB4549" w:rsidRDefault="0027445E" w:rsidP="00D440B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47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DB4549" w:rsidRDefault="0027445E" w:rsidP="00D440BB">
            <w:pPr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27445E" w:rsidRPr="00DB4549" w:rsidRDefault="0027445E" w:rsidP="00D440BB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27445E" w:rsidRPr="00DB4549" w:rsidRDefault="0027445E" w:rsidP="00D440BB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:rsidR="0027445E" w:rsidRPr="00DB4549" w:rsidRDefault="0027445E" w:rsidP="00D440BB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Pr="00DB4549" w:rsidRDefault="0027445E" w:rsidP="00D440BB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Pr="00DB4549" w:rsidRDefault="0027445E" w:rsidP="00D440BB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Pr="00DB4549" w:rsidRDefault="0027445E" w:rsidP="00D440BB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extDirection w:val="btLr"/>
            <w:vAlign w:val="center"/>
          </w:tcPr>
          <w:p w:rsidR="0027445E" w:rsidRPr="00DB4549" w:rsidRDefault="0027445E" w:rsidP="00D440BB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</w:tcPr>
          <w:p w:rsidR="0027445E" w:rsidRPr="00DB4549" w:rsidRDefault="0027445E" w:rsidP="00D440BB">
            <w:pPr>
              <w:rPr>
                <w:sz w:val="12"/>
                <w:szCs w:val="12"/>
              </w:rPr>
            </w:pPr>
          </w:p>
        </w:tc>
        <w:tc>
          <w:tcPr>
            <w:tcW w:w="9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DB4549" w:rsidRDefault="0027445E" w:rsidP="00D440BB">
            <w:pPr>
              <w:rPr>
                <w:sz w:val="12"/>
                <w:szCs w:val="12"/>
              </w:rPr>
            </w:pPr>
          </w:p>
        </w:tc>
      </w:tr>
      <w:tr w:rsidR="00356808" w:rsidTr="00082EE7">
        <w:trPr>
          <w:cantSplit/>
          <w:trHeight w:val="567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186800" w:rsidRDefault="00356808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186800" w:rsidRDefault="00356808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_GoBack"/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3"/>
            <w:bookmarkEnd w:id="2"/>
          </w:p>
        </w:tc>
        <w:tc>
          <w:tcPr>
            <w:tcW w:w="155" w:type="pct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55" w:type="pct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55" w:type="pct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55" w:type="pct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7445E" w:rsidRDefault="00356808" w:rsidP="00D440BB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5" w:type="pct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27445E" w:rsidRDefault="00356808" w:rsidP="00D440BB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186800" w:rsidRDefault="00356808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55" w:type="pct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55" w:type="pct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55" w:type="pct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55" w:type="pct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55" w:type="pct"/>
            <w:tcBorders>
              <w:top w:val="single" w:sz="4" w:space="0" w:color="808080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45E" w:rsidRDefault="00356808" w:rsidP="00356808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186800" w:rsidRDefault="00356808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45E" w:rsidRPr="00186800" w:rsidRDefault="00356808" w:rsidP="00356808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082EE7" w:rsidTr="00082EE7">
        <w:trPr>
          <w:cantSplit/>
          <w:trHeight w:val="567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082EE7" w:rsidTr="00082EE7">
        <w:trPr>
          <w:cantSplit/>
          <w:trHeight w:val="567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082EE7" w:rsidTr="00082EE7">
        <w:trPr>
          <w:cantSplit/>
          <w:trHeight w:val="567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6800">
              <w:rPr>
                <w:sz w:val="20"/>
                <w:szCs w:val="20"/>
              </w:rPr>
              <w:instrText xml:space="preserve"> </w:instrText>
            </w:r>
            <w:bookmarkStart w:id="29" w:name="Text14"/>
            <w:r w:rsidRPr="00186800">
              <w:rPr>
                <w:sz w:val="20"/>
                <w:szCs w:val="20"/>
              </w:rPr>
              <w:instrText xml:space="preserve">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082EE7" w:rsidTr="00082EE7">
        <w:trPr>
          <w:cantSplit/>
          <w:trHeight w:val="567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082EE7" w:rsidTr="00082EE7">
        <w:trPr>
          <w:cantSplit/>
          <w:trHeight w:val="567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082EE7" w:rsidTr="00082EE7">
        <w:trPr>
          <w:cantSplit/>
          <w:trHeight w:val="567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082EE7" w:rsidTr="00082EE7">
        <w:trPr>
          <w:cantSplit/>
          <w:trHeight w:val="567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082EE7" w:rsidTr="00082EE7">
        <w:trPr>
          <w:cantSplit/>
          <w:trHeight w:val="567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5" w:type="pct"/>
            <w:tcBorders>
              <w:top w:val="single" w:sz="12" w:space="0" w:color="FFFFFF"/>
              <w:left w:val="single" w:sz="4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808080"/>
            </w:tcBorders>
            <w:shd w:val="clear" w:color="auto" w:fill="F2F2F2"/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EE7" w:rsidRDefault="00082EE7" w:rsidP="0024350D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858">
              <w:fldChar w:fldCharType="separate"/>
            </w:r>
            <w:r>
              <w:fldChar w:fldCharType="end"/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EE7" w:rsidRPr="00186800" w:rsidRDefault="00082EE7" w:rsidP="00D440BB">
            <w:pPr>
              <w:rPr>
                <w:sz w:val="20"/>
                <w:szCs w:val="20"/>
              </w:rPr>
            </w:pPr>
            <w:r w:rsidRPr="00186800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186800">
              <w:rPr>
                <w:sz w:val="20"/>
                <w:szCs w:val="20"/>
              </w:rPr>
              <w:instrText xml:space="preserve"> FORMTEXT </w:instrText>
            </w:r>
            <w:r w:rsidRPr="00186800">
              <w:rPr>
                <w:sz w:val="20"/>
                <w:szCs w:val="20"/>
              </w:rPr>
            </w:r>
            <w:r w:rsidRPr="00186800">
              <w:rPr>
                <w:sz w:val="20"/>
                <w:szCs w:val="20"/>
              </w:rPr>
              <w:fldChar w:fldCharType="separate"/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noProof/>
                <w:sz w:val="20"/>
                <w:szCs w:val="20"/>
              </w:rPr>
              <w:t> </w:t>
            </w:r>
            <w:r w:rsidRPr="00186800">
              <w:rPr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0C14DB" w:rsidRDefault="000C14DB" w:rsidP="00367FB8"/>
    <w:sectPr w:rsidR="000C14DB" w:rsidSect="00152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978" w:bottom="568" w:left="907" w:header="72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CC" w:rsidRDefault="00B322CC">
      <w:r>
        <w:separator/>
      </w:r>
    </w:p>
  </w:endnote>
  <w:endnote w:type="continuationSeparator" w:id="0">
    <w:p w:rsidR="00B322CC" w:rsidRDefault="00B3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4B" w:rsidRDefault="00A379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4B" w:rsidRDefault="00A379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18" w:rsidRPr="00A65BFC" w:rsidRDefault="00A65BFC" w:rsidP="009D5292">
    <w:pPr>
      <w:pStyle w:val="Fuzeile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fldChar w:fldCharType="begin"/>
    </w:r>
    <w:r>
      <w:rPr>
        <w:rFonts w:ascii="Arial Narrow" w:hAnsi="Arial Narrow"/>
        <w:sz w:val="14"/>
      </w:rPr>
      <w:instrText xml:space="preserve"> FILENAME  \p  \* MERGEFORMAT </w:instrText>
    </w:r>
    <w:r>
      <w:rPr>
        <w:rFonts w:ascii="Arial Narrow" w:hAnsi="Arial Narrow"/>
        <w:sz w:val="14"/>
      </w:rPr>
      <w:fldChar w:fldCharType="separate"/>
    </w:r>
    <w:r w:rsidR="005C5403">
      <w:rPr>
        <w:rFonts w:ascii="Arial Narrow" w:hAnsi="Arial Narrow"/>
        <w:noProof/>
        <w:sz w:val="14"/>
      </w:rPr>
      <w:t>G:\DVS-GSAdr\Public\2013\2013030\Web\DOKs\DOK 2 Förderjournal Verhalten_März14.docx</w:t>
    </w:r>
    <w:r>
      <w:rPr>
        <w:rFonts w:ascii="Arial Narrow" w:hAnsi="Arial Narrow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CC" w:rsidRDefault="00B322CC">
      <w:r>
        <w:separator/>
      </w:r>
    </w:p>
  </w:footnote>
  <w:footnote w:type="continuationSeparator" w:id="0">
    <w:p w:rsidR="00B322CC" w:rsidRDefault="00B3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4B" w:rsidRDefault="00A379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4B" w:rsidRDefault="00A379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18" w:rsidRPr="006F509A" w:rsidRDefault="002B5250">
    <w:pPr>
      <w:pStyle w:val="Kopfzeile"/>
      <w:rPr>
        <w:rFonts w:ascii="Arial Black" w:hAnsi="Arial Black"/>
        <w:sz w:val="16"/>
        <w:szCs w:val="16"/>
      </w:rPr>
    </w:pPr>
    <w:r>
      <w:rPr>
        <w:noProof/>
        <w:lang w:eastAsia="de-CH"/>
      </w:rPr>
      <w:drawing>
        <wp:inline distT="0" distB="0" distL="0" distR="0" wp14:anchorId="5A846F61" wp14:editId="25B1BA20">
          <wp:extent cx="3619500" cy="1009650"/>
          <wp:effectExtent l="0" t="0" r="0" b="0"/>
          <wp:docPr id="4" name="Bild 1" descr="DS-VS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-VS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xHZetkNHnkIIw2yTp4zHlqWMqY=" w:salt="/9Cyms778WqdSFqY+HZFIQ=="/>
  <w:defaultTabStop w:val="709"/>
  <w:autoHyphenation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50"/>
    <w:rsid w:val="00005272"/>
    <w:rsid w:val="00006CB1"/>
    <w:rsid w:val="00011A89"/>
    <w:rsid w:val="00016E04"/>
    <w:rsid w:val="00024439"/>
    <w:rsid w:val="000249CC"/>
    <w:rsid w:val="000253C2"/>
    <w:rsid w:val="00025CC6"/>
    <w:rsid w:val="00027C6D"/>
    <w:rsid w:val="00031431"/>
    <w:rsid w:val="0003329B"/>
    <w:rsid w:val="000501A6"/>
    <w:rsid w:val="00051A98"/>
    <w:rsid w:val="00053690"/>
    <w:rsid w:val="000658D9"/>
    <w:rsid w:val="00074B62"/>
    <w:rsid w:val="00082590"/>
    <w:rsid w:val="00082EE7"/>
    <w:rsid w:val="0009600F"/>
    <w:rsid w:val="000A47F3"/>
    <w:rsid w:val="000B012C"/>
    <w:rsid w:val="000B27C9"/>
    <w:rsid w:val="000C14DB"/>
    <w:rsid w:val="000C59C6"/>
    <w:rsid w:val="000C79E9"/>
    <w:rsid w:val="000C7A16"/>
    <w:rsid w:val="000D0E2C"/>
    <w:rsid w:val="000D5F5A"/>
    <w:rsid w:val="000D7318"/>
    <w:rsid w:val="000E0723"/>
    <w:rsid w:val="000E2EDD"/>
    <w:rsid w:val="000F6E6F"/>
    <w:rsid w:val="0010198B"/>
    <w:rsid w:val="00102F0F"/>
    <w:rsid w:val="0012613C"/>
    <w:rsid w:val="00133AF5"/>
    <w:rsid w:val="00133FAD"/>
    <w:rsid w:val="00134CB0"/>
    <w:rsid w:val="00135EEC"/>
    <w:rsid w:val="00143E59"/>
    <w:rsid w:val="0014566D"/>
    <w:rsid w:val="00152BED"/>
    <w:rsid w:val="001532CC"/>
    <w:rsid w:val="0015777A"/>
    <w:rsid w:val="00162DAB"/>
    <w:rsid w:val="00167D2C"/>
    <w:rsid w:val="00171CC7"/>
    <w:rsid w:val="00186800"/>
    <w:rsid w:val="001929B1"/>
    <w:rsid w:val="001B1174"/>
    <w:rsid w:val="001C6397"/>
    <w:rsid w:val="001D4AD2"/>
    <w:rsid w:val="001D70A3"/>
    <w:rsid w:val="001E0E90"/>
    <w:rsid w:val="00205F06"/>
    <w:rsid w:val="00211B4B"/>
    <w:rsid w:val="002174B5"/>
    <w:rsid w:val="00221930"/>
    <w:rsid w:val="00222F40"/>
    <w:rsid w:val="00232D7E"/>
    <w:rsid w:val="0023346D"/>
    <w:rsid w:val="00233796"/>
    <w:rsid w:val="002479DB"/>
    <w:rsid w:val="002507B1"/>
    <w:rsid w:val="00251479"/>
    <w:rsid w:val="00260DD5"/>
    <w:rsid w:val="00267766"/>
    <w:rsid w:val="002705AE"/>
    <w:rsid w:val="00270B67"/>
    <w:rsid w:val="002710E8"/>
    <w:rsid w:val="00271B6D"/>
    <w:rsid w:val="00273DA8"/>
    <w:rsid w:val="0027445E"/>
    <w:rsid w:val="0027470E"/>
    <w:rsid w:val="00275BF1"/>
    <w:rsid w:val="002778A4"/>
    <w:rsid w:val="00286736"/>
    <w:rsid w:val="00287246"/>
    <w:rsid w:val="00290541"/>
    <w:rsid w:val="002951CB"/>
    <w:rsid w:val="002A5FA5"/>
    <w:rsid w:val="002B15AE"/>
    <w:rsid w:val="002B2CDD"/>
    <w:rsid w:val="002B5250"/>
    <w:rsid w:val="002C233F"/>
    <w:rsid w:val="002C26F7"/>
    <w:rsid w:val="002C71D5"/>
    <w:rsid w:val="002C756D"/>
    <w:rsid w:val="002E29A9"/>
    <w:rsid w:val="002E4215"/>
    <w:rsid w:val="002E72CB"/>
    <w:rsid w:val="002F0258"/>
    <w:rsid w:val="003016AC"/>
    <w:rsid w:val="003019B0"/>
    <w:rsid w:val="00306916"/>
    <w:rsid w:val="00313FEE"/>
    <w:rsid w:val="00323794"/>
    <w:rsid w:val="00330073"/>
    <w:rsid w:val="0033220E"/>
    <w:rsid w:val="003336F0"/>
    <w:rsid w:val="003342A7"/>
    <w:rsid w:val="00345999"/>
    <w:rsid w:val="00346F5E"/>
    <w:rsid w:val="00347BEF"/>
    <w:rsid w:val="00356808"/>
    <w:rsid w:val="00365DDE"/>
    <w:rsid w:val="0036707F"/>
    <w:rsid w:val="00367FB8"/>
    <w:rsid w:val="0037154D"/>
    <w:rsid w:val="00372CBF"/>
    <w:rsid w:val="00376632"/>
    <w:rsid w:val="0038657A"/>
    <w:rsid w:val="00387DB4"/>
    <w:rsid w:val="003A0846"/>
    <w:rsid w:val="003A1B29"/>
    <w:rsid w:val="003A30F1"/>
    <w:rsid w:val="003B542D"/>
    <w:rsid w:val="003C2159"/>
    <w:rsid w:val="003C21F5"/>
    <w:rsid w:val="003C2560"/>
    <w:rsid w:val="003D2342"/>
    <w:rsid w:val="003D2E82"/>
    <w:rsid w:val="003D7728"/>
    <w:rsid w:val="003E725C"/>
    <w:rsid w:val="003F3506"/>
    <w:rsid w:val="003F4449"/>
    <w:rsid w:val="00405A79"/>
    <w:rsid w:val="00406636"/>
    <w:rsid w:val="00410D85"/>
    <w:rsid w:val="00414480"/>
    <w:rsid w:val="00417E01"/>
    <w:rsid w:val="0042100B"/>
    <w:rsid w:val="00424425"/>
    <w:rsid w:val="00424911"/>
    <w:rsid w:val="00427A96"/>
    <w:rsid w:val="00431E71"/>
    <w:rsid w:val="00432250"/>
    <w:rsid w:val="004350D9"/>
    <w:rsid w:val="00440D8D"/>
    <w:rsid w:val="00444523"/>
    <w:rsid w:val="00451597"/>
    <w:rsid w:val="0045622A"/>
    <w:rsid w:val="004571BD"/>
    <w:rsid w:val="00462AF1"/>
    <w:rsid w:val="00481ACF"/>
    <w:rsid w:val="004923E6"/>
    <w:rsid w:val="004A7897"/>
    <w:rsid w:val="004B668C"/>
    <w:rsid w:val="004C48A5"/>
    <w:rsid w:val="004D12EC"/>
    <w:rsid w:val="004D39A8"/>
    <w:rsid w:val="004D7BEE"/>
    <w:rsid w:val="004F1DEE"/>
    <w:rsid w:val="00501327"/>
    <w:rsid w:val="00511C9F"/>
    <w:rsid w:val="0051664D"/>
    <w:rsid w:val="00524470"/>
    <w:rsid w:val="005247B1"/>
    <w:rsid w:val="00525DB5"/>
    <w:rsid w:val="005374EE"/>
    <w:rsid w:val="005407C4"/>
    <w:rsid w:val="005546F2"/>
    <w:rsid w:val="00555172"/>
    <w:rsid w:val="00570305"/>
    <w:rsid w:val="00571FCA"/>
    <w:rsid w:val="00582010"/>
    <w:rsid w:val="00587EB2"/>
    <w:rsid w:val="00587F30"/>
    <w:rsid w:val="00590B59"/>
    <w:rsid w:val="00597360"/>
    <w:rsid w:val="005A1FB7"/>
    <w:rsid w:val="005A4185"/>
    <w:rsid w:val="005B4896"/>
    <w:rsid w:val="005C1562"/>
    <w:rsid w:val="005C5403"/>
    <w:rsid w:val="005D5476"/>
    <w:rsid w:val="005E15C8"/>
    <w:rsid w:val="00600885"/>
    <w:rsid w:val="006046C1"/>
    <w:rsid w:val="00610B86"/>
    <w:rsid w:val="00612D2E"/>
    <w:rsid w:val="00617E67"/>
    <w:rsid w:val="00642DF9"/>
    <w:rsid w:val="00643E5A"/>
    <w:rsid w:val="00644731"/>
    <w:rsid w:val="00655FDC"/>
    <w:rsid w:val="00656676"/>
    <w:rsid w:val="006626CD"/>
    <w:rsid w:val="0066281E"/>
    <w:rsid w:val="00665C5D"/>
    <w:rsid w:val="00674DA8"/>
    <w:rsid w:val="00675009"/>
    <w:rsid w:val="0069038F"/>
    <w:rsid w:val="006A1289"/>
    <w:rsid w:val="006B2D2F"/>
    <w:rsid w:val="006B6117"/>
    <w:rsid w:val="006B6833"/>
    <w:rsid w:val="006C0DF8"/>
    <w:rsid w:val="006D238D"/>
    <w:rsid w:val="006F509A"/>
    <w:rsid w:val="007015C2"/>
    <w:rsid w:val="0071009C"/>
    <w:rsid w:val="0071182D"/>
    <w:rsid w:val="00714688"/>
    <w:rsid w:val="0071652C"/>
    <w:rsid w:val="00717F4A"/>
    <w:rsid w:val="0072311F"/>
    <w:rsid w:val="007304D0"/>
    <w:rsid w:val="0073268F"/>
    <w:rsid w:val="00751212"/>
    <w:rsid w:val="00766A6D"/>
    <w:rsid w:val="00767384"/>
    <w:rsid w:val="00770BF2"/>
    <w:rsid w:val="00771362"/>
    <w:rsid w:val="00772FEF"/>
    <w:rsid w:val="00777FC4"/>
    <w:rsid w:val="0078065E"/>
    <w:rsid w:val="007972C0"/>
    <w:rsid w:val="007A2A75"/>
    <w:rsid w:val="007A33E3"/>
    <w:rsid w:val="007A5EAE"/>
    <w:rsid w:val="007C1DA5"/>
    <w:rsid w:val="007C201D"/>
    <w:rsid w:val="007C505C"/>
    <w:rsid w:val="007D6023"/>
    <w:rsid w:val="007E0257"/>
    <w:rsid w:val="007F10F5"/>
    <w:rsid w:val="00807594"/>
    <w:rsid w:val="00813E2C"/>
    <w:rsid w:val="0082468F"/>
    <w:rsid w:val="00826A64"/>
    <w:rsid w:val="00843DA5"/>
    <w:rsid w:val="008473D8"/>
    <w:rsid w:val="0085550F"/>
    <w:rsid w:val="008655F7"/>
    <w:rsid w:val="00867E8E"/>
    <w:rsid w:val="008920AC"/>
    <w:rsid w:val="008B18D9"/>
    <w:rsid w:val="008B19E6"/>
    <w:rsid w:val="008B5D44"/>
    <w:rsid w:val="008C2751"/>
    <w:rsid w:val="008C29DA"/>
    <w:rsid w:val="008D15A0"/>
    <w:rsid w:val="008D1F43"/>
    <w:rsid w:val="008D5356"/>
    <w:rsid w:val="008D538B"/>
    <w:rsid w:val="008D75CC"/>
    <w:rsid w:val="008E57F2"/>
    <w:rsid w:val="008E7681"/>
    <w:rsid w:val="008F0DC4"/>
    <w:rsid w:val="008F7D12"/>
    <w:rsid w:val="00902C76"/>
    <w:rsid w:val="009034D9"/>
    <w:rsid w:val="00903840"/>
    <w:rsid w:val="009119EB"/>
    <w:rsid w:val="009124D5"/>
    <w:rsid w:val="0091309D"/>
    <w:rsid w:val="00935081"/>
    <w:rsid w:val="009403E4"/>
    <w:rsid w:val="009418A1"/>
    <w:rsid w:val="00950F5E"/>
    <w:rsid w:val="00966E26"/>
    <w:rsid w:val="00971AAC"/>
    <w:rsid w:val="009802B2"/>
    <w:rsid w:val="00984B5A"/>
    <w:rsid w:val="00984EC0"/>
    <w:rsid w:val="009855B2"/>
    <w:rsid w:val="009A00C6"/>
    <w:rsid w:val="009B066F"/>
    <w:rsid w:val="009B4C2C"/>
    <w:rsid w:val="009B5A54"/>
    <w:rsid w:val="009C20E2"/>
    <w:rsid w:val="009C32BC"/>
    <w:rsid w:val="009C419D"/>
    <w:rsid w:val="009C6C82"/>
    <w:rsid w:val="009D5292"/>
    <w:rsid w:val="009E1AC4"/>
    <w:rsid w:val="009F06F0"/>
    <w:rsid w:val="009F1F10"/>
    <w:rsid w:val="009F2A75"/>
    <w:rsid w:val="00A02673"/>
    <w:rsid w:val="00A04301"/>
    <w:rsid w:val="00A0723E"/>
    <w:rsid w:val="00A07F17"/>
    <w:rsid w:val="00A10CB2"/>
    <w:rsid w:val="00A164AF"/>
    <w:rsid w:val="00A37484"/>
    <w:rsid w:val="00A3794B"/>
    <w:rsid w:val="00A56FAE"/>
    <w:rsid w:val="00A5701B"/>
    <w:rsid w:val="00A65BFC"/>
    <w:rsid w:val="00A74353"/>
    <w:rsid w:val="00A82E04"/>
    <w:rsid w:val="00A929E2"/>
    <w:rsid w:val="00AA155E"/>
    <w:rsid w:val="00AA265B"/>
    <w:rsid w:val="00AB0E90"/>
    <w:rsid w:val="00AB1A2C"/>
    <w:rsid w:val="00AB3C12"/>
    <w:rsid w:val="00AB4D06"/>
    <w:rsid w:val="00AB5FFC"/>
    <w:rsid w:val="00AC3060"/>
    <w:rsid w:val="00AC4B0F"/>
    <w:rsid w:val="00AC5076"/>
    <w:rsid w:val="00AC5C5F"/>
    <w:rsid w:val="00AD0A74"/>
    <w:rsid w:val="00AE2233"/>
    <w:rsid w:val="00AE4F2B"/>
    <w:rsid w:val="00B01D50"/>
    <w:rsid w:val="00B07558"/>
    <w:rsid w:val="00B16193"/>
    <w:rsid w:val="00B25401"/>
    <w:rsid w:val="00B322CC"/>
    <w:rsid w:val="00B458BE"/>
    <w:rsid w:val="00B77B55"/>
    <w:rsid w:val="00B8449E"/>
    <w:rsid w:val="00B86D03"/>
    <w:rsid w:val="00B86FB4"/>
    <w:rsid w:val="00B94326"/>
    <w:rsid w:val="00B95422"/>
    <w:rsid w:val="00BA1185"/>
    <w:rsid w:val="00BA219D"/>
    <w:rsid w:val="00BB236A"/>
    <w:rsid w:val="00BC4215"/>
    <w:rsid w:val="00BD0FCC"/>
    <w:rsid w:val="00C01D3A"/>
    <w:rsid w:val="00C06F8E"/>
    <w:rsid w:val="00C24D80"/>
    <w:rsid w:val="00C27B1F"/>
    <w:rsid w:val="00C35C60"/>
    <w:rsid w:val="00C42F9F"/>
    <w:rsid w:val="00C45F73"/>
    <w:rsid w:val="00C47FAA"/>
    <w:rsid w:val="00C537D1"/>
    <w:rsid w:val="00C60DA0"/>
    <w:rsid w:val="00C64458"/>
    <w:rsid w:val="00C65382"/>
    <w:rsid w:val="00C708EE"/>
    <w:rsid w:val="00C7632E"/>
    <w:rsid w:val="00C76FAB"/>
    <w:rsid w:val="00C950CE"/>
    <w:rsid w:val="00C96459"/>
    <w:rsid w:val="00C9780A"/>
    <w:rsid w:val="00CA7166"/>
    <w:rsid w:val="00CB2345"/>
    <w:rsid w:val="00CB37F1"/>
    <w:rsid w:val="00CB4FD2"/>
    <w:rsid w:val="00CB5404"/>
    <w:rsid w:val="00CC249B"/>
    <w:rsid w:val="00CC5C89"/>
    <w:rsid w:val="00CC763A"/>
    <w:rsid w:val="00CD7246"/>
    <w:rsid w:val="00CE15E1"/>
    <w:rsid w:val="00CF5033"/>
    <w:rsid w:val="00CF6EAE"/>
    <w:rsid w:val="00CF7459"/>
    <w:rsid w:val="00D016E8"/>
    <w:rsid w:val="00D042F4"/>
    <w:rsid w:val="00D10AE0"/>
    <w:rsid w:val="00D200CA"/>
    <w:rsid w:val="00D21D46"/>
    <w:rsid w:val="00D22E64"/>
    <w:rsid w:val="00D32651"/>
    <w:rsid w:val="00D32A3F"/>
    <w:rsid w:val="00D36694"/>
    <w:rsid w:val="00D45EE6"/>
    <w:rsid w:val="00D554F4"/>
    <w:rsid w:val="00D653C7"/>
    <w:rsid w:val="00D67D2E"/>
    <w:rsid w:val="00D748FB"/>
    <w:rsid w:val="00D74FC7"/>
    <w:rsid w:val="00D80580"/>
    <w:rsid w:val="00D83174"/>
    <w:rsid w:val="00D856C0"/>
    <w:rsid w:val="00D9328D"/>
    <w:rsid w:val="00DC3163"/>
    <w:rsid w:val="00DD2858"/>
    <w:rsid w:val="00DF4308"/>
    <w:rsid w:val="00DF5056"/>
    <w:rsid w:val="00DF5382"/>
    <w:rsid w:val="00DF6770"/>
    <w:rsid w:val="00E01154"/>
    <w:rsid w:val="00E022A3"/>
    <w:rsid w:val="00E03EB7"/>
    <w:rsid w:val="00E066EB"/>
    <w:rsid w:val="00E07A06"/>
    <w:rsid w:val="00E13D99"/>
    <w:rsid w:val="00E16430"/>
    <w:rsid w:val="00E2047F"/>
    <w:rsid w:val="00E22A90"/>
    <w:rsid w:val="00E2402C"/>
    <w:rsid w:val="00E30915"/>
    <w:rsid w:val="00E41F22"/>
    <w:rsid w:val="00E515AA"/>
    <w:rsid w:val="00E61BC3"/>
    <w:rsid w:val="00E63174"/>
    <w:rsid w:val="00E71DC8"/>
    <w:rsid w:val="00E825D0"/>
    <w:rsid w:val="00E8431B"/>
    <w:rsid w:val="00E847AA"/>
    <w:rsid w:val="00E860E4"/>
    <w:rsid w:val="00E86A33"/>
    <w:rsid w:val="00E922FB"/>
    <w:rsid w:val="00E95DD2"/>
    <w:rsid w:val="00EC6DB0"/>
    <w:rsid w:val="00ED1388"/>
    <w:rsid w:val="00ED1552"/>
    <w:rsid w:val="00EE6CBA"/>
    <w:rsid w:val="00EE7C2D"/>
    <w:rsid w:val="00EF3812"/>
    <w:rsid w:val="00EF44A4"/>
    <w:rsid w:val="00F05E6B"/>
    <w:rsid w:val="00F05FF6"/>
    <w:rsid w:val="00F11022"/>
    <w:rsid w:val="00F22975"/>
    <w:rsid w:val="00F313C2"/>
    <w:rsid w:val="00F36A72"/>
    <w:rsid w:val="00F54352"/>
    <w:rsid w:val="00F54831"/>
    <w:rsid w:val="00F55860"/>
    <w:rsid w:val="00F561CC"/>
    <w:rsid w:val="00F57427"/>
    <w:rsid w:val="00F66F99"/>
    <w:rsid w:val="00F71E97"/>
    <w:rsid w:val="00F81C4E"/>
    <w:rsid w:val="00F82F1D"/>
    <w:rsid w:val="00F9174E"/>
    <w:rsid w:val="00F93585"/>
    <w:rsid w:val="00FA5FDA"/>
    <w:rsid w:val="00FC3EA6"/>
    <w:rsid w:val="00FC563E"/>
    <w:rsid w:val="00FD1449"/>
    <w:rsid w:val="00FD79D0"/>
    <w:rsid w:val="00FE354C"/>
    <w:rsid w:val="00FE3A87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5250"/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45" w:color="auto" w:fill="FFFFFF"/>
      <w:outlineLvl w:val="0"/>
    </w:pPr>
    <w:rPr>
      <w:rFonts w:eastAsia="Times New Roman"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paragraph" w:customStyle="1" w:styleId="berschriftA">
    <w:name w:val="ÜberschriftA"/>
    <w:basedOn w:val="Standard"/>
    <w:pPr>
      <w:tabs>
        <w:tab w:val="left" w:pos="567"/>
      </w:tabs>
    </w:pPr>
    <w:rPr>
      <w:rFonts w:eastAsia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semiHidden/>
    <w:rsid w:val="00B25401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rsid w:val="00CD72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rsid w:val="00F57427"/>
  </w:style>
  <w:style w:type="character" w:styleId="Hyperlink">
    <w:name w:val="Hyperlink"/>
    <w:basedOn w:val="Absatz-Standardschriftart"/>
    <w:rsid w:val="00365DDE"/>
    <w:rPr>
      <w:color w:val="0000FF"/>
      <w:u w:val="single"/>
    </w:rPr>
  </w:style>
  <w:style w:type="character" w:styleId="BesuchterHyperlink">
    <w:name w:val="FollowedHyperlink"/>
    <w:basedOn w:val="Absatz-Standardschriftart"/>
    <w:rsid w:val="004C48A5"/>
    <w:rPr>
      <w:color w:val="606420"/>
      <w:u w:val="single"/>
    </w:rPr>
  </w:style>
  <w:style w:type="table" w:styleId="Tabellenraster">
    <w:name w:val="Table Grid"/>
    <w:basedOn w:val="NormaleTabelle"/>
    <w:uiPriority w:val="59"/>
    <w:rsid w:val="002B5250"/>
    <w:rPr>
      <w:rFonts w:ascii="Arial" w:eastAsia="Calibri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5250"/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45" w:color="auto" w:fill="FFFFFF"/>
      <w:outlineLvl w:val="0"/>
    </w:pPr>
    <w:rPr>
      <w:rFonts w:eastAsia="Times New Roman"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paragraph" w:customStyle="1" w:styleId="berschriftA">
    <w:name w:val="ÜberschriftA"/>
    <w:basedOn w:val="Standard"/>
    <w:pPr>
      <w:tabs>
        <w:tab w:val="left" w:pos="567"/>
      </w:tabs>
    </w:pPr>
    <w:rPr>
      <w:rFonts w:eastAsia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semiHidden/>
    <w:rsid w:val="00B25401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rsid w:val="00CD72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rsid w:val="00F57427"/>
  </w:style>
  <w:style w:type="character" w:styleId="Hyperlink">
    <w:name w:val="Hyperlink"/>
    <w:basedOn w:val="Absatz-Standardschriftart"/>
    <w:rsid w:val="00365DDE"/>
    <w:rPr>
      <w:color w:val="0000FF"/>
      <w:u w:val="single"/>
    </w:rPr>
  </w:style>
  <w:style w:type="character" w:styleId="BesuchterHyperlink">
    <w:name w:val="FollowedHyperlink"/>
    <w:basedOn w:val="Absatz-Standardschriftart"/>
    <w:rsid w:val="004C48A5"/>
    <w:rPr>
      <w:color w:val="606420"/>
      <w:u w:val="single"/>
    </w:rPr>
  </w:style>
  <w:style w:type="table" w:styleId="Tabellenraster">
    <w:name w:val="Table Grid"/>
    <w:basedOn w:val="NormaleTabelle"/>
    <w:uiPriority w:val="59"/>
    <w:rsid w:val="002B5250"/>
    <w:rPr>
      <w:rFonts w:ascii="Arial" w:eastAsia="Calibri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 2: Beobachtungscheckliste</vt:lpstr>
    </vt:vector>
  </TitlesOfParts>
  <Company>Dienststelle Volksschulbildung des Kantons Luzern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 2: Beobachtungscheckliste</dc:title>
  <dc:subject>Umsetzungshilfe Auffälliges Verhalten</dc:subject>
  <dc:creator>Hubmann Fabienne</dc:creator>
  <cp:lastModifiedBy>Alessandra Bara</cp:lastModifiedBy>
  <cp:revision>2</cp:revision>
  <cp:lastPrinted>2013-10-29T14:12:00Z</cp:lastPrinted>
  <dcterms:created xsi:type="dcterms:W3CDTF">2014-03-12T07:08:00Z</dcterms:created>
  <dcterms:modified xsi:type="dcterms:W3CDTF">2014-03-12T07:08:00Z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320993878</vt:i4>
  </property>
  <property fmtid="{D5CDD505-2E9C-101B-9397-08002B2CF9AE}" pid="3" name="_EmailSubject">
    <vt:lpwstr>Protokoll</vt:lpwstr>
  </property>
  <property fmtid="{D5CDD505-2E9C-101B-9397-08002B2CF9AE}" pid="4" name="_AuthorEmail">
    <vt:lpwstr>Marlen.Stalder@lu.ch</vt:lpwstr>
  </property>
  <property fmtid="{D5CDD505-2E9C-101B-9397-08002B2CF9AE}" pid="5" name="_AuthorEmailDisplayName">
    <vt:lpwstr>Stalder Marlen</vt:lpwstr>
  </property>
  <property fmtid="{D5CDD505-2E9C-101B-9397-08002B2CF9AE}" pid="6" name="_PreviousAdHocReviewCycleID">
    <vt:i4>52194973</vt:i4>
  </property>
  <property fmtid="{D5CDD505-2E9C-101B-9397-08002B2CF9AE}" pid="7" name="_ReviewingToolsShownOnce">
    <vt:lpwstr/>
  </property>
</Properties>
</file>